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BA" w:rsidRDefault="009A1EBA" w:rsidP="009A1EBA">
      <w:pPr>
        <w:jc w:val="center"/>
        <w:rPr>
          <w:rFonts w:ascii="Arial" w:hAnsi="Arial" w:cs="Arial"/>
          <w:b/>
          <w:sz w:val="28"/>
          <w:szCs w:val="28"/>
        </w:rPr>
      </w:pPr>
      <w:r w:rsidRPr="002C7DD7">
        <w:rPr>
          <w:rFonts w:ascii="Arial" w:hAnsi="Arial" w:cs="Arial"/>
          <w:b/>
          <w:sz w:val="28"/>
          <w:szCs w:val="28"/>
        </w:rPr>
        <w:t>Augsburg und die Straßenbahn</w:t>
      </w:r>
    </w:p>
    <w:p w:rsidR="00323AE6" w:rsidRPr="002C7DD7" w:rsidRDefault="00323AE6" w:rsidP="009A1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140 Jahre Nahverkehr in der Fuggerstadt</w:t>
      </w:r>
    </w:p>
    <w:p w:rsidR="009A1EBA" w:rsidRPr="002C7DD7" w:rsidRDefault="009A1EBA" w:rsidP="009A1EBA">
      <w:pPr>
        <w:jc w:val="center"/>
        <w:rPr>
          <w:rFonts w:ascii="Arial" w:hAnsi="Arial" w:cs="Arial"/>
          <w:b/>
          <w:sz w:val="28"/>
          <w:szCs w:val="28"/>
        </w:rPr>
      </w:pPr>
      <w:r w:rsidRPr="002C7DD7">
        <w:rPr>
          <w:rFonts w:ascii="Arial" w:hAnsi="Arial" w:cs="Arial"/>
          <w:b/>
          <w:sz w:val="28"/>
          <w:szCs w:val="28"/>
        </w:rPr>
        <w:t>Ein</w:t>
      </w:r>
      <w:r w:rsidR="00323AE6">
        <w:rPr>
          <w:rFonts w:ascii="Arial" w:hAnsi="Arial" w:cs="Arial"/>
          <w:b/>
          <w:sz w:val="28"/>
          <w:szCs w:val="28"/>
        </w:rPr>
        <w:t xml:space="preserve"> „Heimatfilm“</w:t>
      </w:r>
      <w:r w:rsidRPr="002C7DD7">
        <w:rPr>
          <w:rFonts w:ascii="Arial" w:hAnsi="Arial" w:cs="Arial"/>
          <w:b/>
          <w:sz w:val="28"/>
          <w:szCs w:val="28"/>
        </w:rPr>
        <w:t xml:space="preserve"> von Elmar Kretz</w:t>
      </w:r>
    </w:p>
    <w:p w:rsidR="009A1EBA" w:rsidRDefault="009A1EBA" w:rsidP="009A1EBA">
      <w:pPr>
        <w:jc w:val="both"/>
        <w:rPr>
          <w:rFonts w:ascii="Arial" w:hAnsi="Arial" w:cs="Arial"/>
        </w:rPr>
      </w:pPr>
      <w:r w:rsidRPr="0065118B">
        <w:rPr>
          <w:rFonts w:ascii="Arial" w:hAnsi="Arial" w:cs="Arial"/>
        </w:rPr>
        <w:t>Anhand historischer</w:t>
      </w:r>
      <w:r>
        <w:rPr>
          <w:rFonts w:ascii="Arial" w:hAnsi="Arial" w:cs="Arial"/>
        </w:rPr>
        <w:t xml:space="preserve"> und neuzeitlicher Film- und Fotoaufnahmen und mithilfe einzigartiger </w:t>
      </w:r>
      <w:proofErr w:type="spellStart"/>
      <w:r>
        <w:rPr>
          <w:rFonts w:ascii="Arial" w:hAnsi="Arial" w:cs="Arial"/>
        </w:rPr>
        <w:t>Filmse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quenzen</w:t>
      </w:r>
      <w:proofErr w:type="spellEnd"/>
      <w:r>
        <w:rPr>
          <w:rFonts w:ascii="Arial" w:hAnsi="Arial" w:cs="Arial"/>
        </w:rPr>
        <w:t xml:space="preserve"> aus den 30er Jahren beschreibt der Autor die Entwicklung</w:t>
      </w:r>
      <w:r w:rsidR="00323AE6">
        <w:rPr>
          <w:rFonts w:ascii="Arial" w:hAnsi="Arial" w:cs="Arial"/>
        </w:rPr>
        <w:t>sgeschichte</w:t>
      </w:r>
      <w:r>
        <w:rPr>
          <w:rFonts w:ascii="Arial" w:hAnsi="Arial" w:cs="Arial"/>
        </w:rPr>
        <w:t xml:space="preserve"> des </w:t>
      </w:r>
      <w:r w:rsidR="00323AE6">
        <w:rPr>
          <w:rFonts w:ascii="Arial" w:hAnsi="Arial" w:cs="Arial"/>
        </w:rPr>
        <w:t>öffentlichen V</w:t>
      </w:r>
      <w:r>
        <w:rPr>
          <w:rFonts w:ascii="Arial" w:hAnsi="Arial" w:cs="Arial"/>
        </w:rPr>
        <w:t>erkehrs in der Fuggerstadt.</w:t>
      </w:r>
    </w:p>
    <w:p w:rsidR="009A1EBA" w:rsidRDefault="009A1EBA" w:rsidP="009A1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der Pferdebahn über die ersten Trambahnen bis hin zu den Niederflurwagen </w:t>
      </w:r>
      <w:r w:rsidR="00323AE6">
        <w:rPr>
          <w:rFonts w:ascii="Arial" w:hAnsi="Arial" w:cs="Arial"/>
        </w:rPr>
        <w:t xml:space="preserve">und den aktuell neuen Strecken </w:t>
      </w:r>
      <w:r>
        <w:rPr>
          <w:rFonts w:ascii="Arial" w:hAnsi="Arial" w:cs="Arial"/>
        </w:rPr>
        <w:t>spannt sich der Bogen.</w:t>
      </w:r>
    </w:p>
    <w:p w:rsidR="009A1EBA" w:rsidRDefault="009A1EBA" w:rsidP="009A1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weiteres Kapitel widmet sich den schon frühzeitig aufkommenden Omnibussen, den seit Jahrzehnten eingestellten </w:t>
      </w:r>
      <w:r w:rsidR="00323AE6">
        <w:rPr>
          <w:rFonts w:ascii="Arial" w:hAnsi="Arial" w:cs="Arial"/>
        </w:rPr>
        <w:t xml:space="preserve">früheren </w:t>
      </w:r>
      <w:r>
        <w:rPr>
          <w:rFonts w:ascii="Arial" w:hAnsi="Arial" w:cs="Arial"/>
        </w:rPr>
        <w:t>Linien Fünf und</w:t>
      </w:r>
      <w:r w:rsidR="00323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Sechs und der längst vergessenen </w:t>
      </w:r>
      <w:proofErr w:type="spellStart"/>
      <w:r>
        <w:rPr>
          <w:rFonts w:ascii="Arial" w:hAnsi="Arial" w:cs="Arial"/>
        </w:rPr>
        <w:t>Obus</w:t>
      </w:r>
      <w:proofErr w:type="spellEnd"/>
      <w:r>
        <w:rPr>
          <w:rFonts w:ascii="Arial" w:hAnsi="Arial" w:cs="Arial"/>
        </w:rPr>
        <w:t>-Linie zum Bärenkeller.</w:t>
      </w:r>
    </w:p>
    <w:p w:rsidR="009A1EBA" w:rsidRDefault="009A1EBA" w:rsidP="009A1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323AE6">
        <w:rPr>
          <w:rFonts w:ascii="Arial" w:hAnsi="Arial" w:cs="Arial"/>
        </w:rPr>
        <w:t>skurriler</w:t>
      </w:r>
      <w:r>
        <w:rPr>
          <w:rFonts w:ascii="Arial" w:hAnsi="Arial" w:cs="Arial"/>
        </w:rPr>
        <w:t xml:space="preserve"> „Lehrfilm“ aus dem Jahre 1937 zeigt nicht nur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Augsburg der Vorkriegszeit, sondern erklärt auch recht drastisch, was der Fahrgast damals in der Tram gefälligst zu tun bzw. zu lassen hatte.</w:t>
      </w:r>
    </w:p>
    <w:p w:rsidR="00323AE6" w:rsidRDefault="00323AE6" w:rsidP="009A1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Laufzeit beträgt 60 Minuten</w:t>
      </w:r>
    </w:p>
    <w:p w:rsidR="00323AE6" w:rsidRDefault="00323AE6" w:rsidP="009A1EBA">
      <w:pPr>
        <w:jc w:val="both"/>
        <w:rPr>
          <w:rFonts w:ascii="Arial" w:hAnsi="Arial" w:cs="Arial"/>
        </w:rPr>
      </w:pPr>
    </w:p>
    <w:p w:rsidR="009A1EBA" w:rsidRDefault="009A1EBA" w:rsidP="009A1EBA">
      <w:pPr>
        <w:jc w:val="both"/>
        <w:rPr>
          <w:rFonts w:ascii="Arial" w:hAnsi="Arial" w:cs="Arial"/>
        </w:rPr>
      </w:pPr>
    </w:p>
    <w:p w:rsidR="00776512" w:rsidRDefault="00776512" w:rsidP="009A1EBA">
      <w:bookmarkStart w:id="0" w:name="_GoBack"/>
      <w:bookmarkEnd w:id="0"/>
    </w:p>
    <w:sectPr w:rsidR="00776512" w:rsidSect="009A1EBA">
      <w:pgSz w:w="5954" w:h="8392" w:code="70"/>
      <w:pgMar w:top="357" w:right="363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8B"/>
    <w:rsid w:val="002C7DD7"/>
    <w:rsid w:val="00323AE6"/>
    <w:rsid w:val="0065118B"/>
    <w:rsid w:val="006B6CA6"/>
    <w:rsid w:val="00776512"/>
    <w:rsid w:val="009A1EBA"/>
    <w:rsid w:val="00A73701"/>
    <w:rsid w:val="00C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0F24"/>
  <w15:chartTrackingRefBased/>
  <w15:docId w15:val="{0F78937D-89E7-4D82-907D-E7DFE771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Donau-Ries-Kliniken und Seniorenheime gKU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Kretz</dc:creator>
  <cp:keywords/>
  <dc:description/>
  <cp:lastModifiedBy>Elmar Kretz</cp:lastModifiedBy>
  <cp:revision>4</cp:revision>
  <cp:lastPrinted>2021-03-07T19:25:00Z</cp:lastPrinted>
  <dcterms:created xsi:type="dcterms:W3CDTF">2021-03-11T06:53:00Z</dcterms:created>
  <dcterms:modified xsi:type="dcterms:W3CDTF">2023-04-20T15:38:00Z</dcterms:modified>
</cp:coreProperties>
</file>